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Toc508633516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  <w:t>河南农业大学2022年成人学位外语考试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  <w:t>在线考试系统操作说明</w:t>
      </w:r>
    </w:p>
    <w:bookmarkEnd w:id="0"/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bidi="ar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bidi="ar"/>
        </w:rPr>
        <w:t>机位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 w:bidi="ar"/>
        </w:rPr>
        <w:t>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云监考手机机位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 w:bidi="ar"/>
        </w:rPr>
        <w:t>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操作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Toc508633517"/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2机位手机下载安装“云监考”</w:t>
      </w:r>
      <w:r>
        <w:rPr>
          <w:rFonts w:hint="eastAsia" w:ascii="仿宋_GB2312" w:hAnsi="仿宋_GB2312" w:eastAsia="仿宋_GB2312" w:cs="仿宋_GB2312"/>
          <w:sz w:val="32"/>
          <w:szCs w:val="32"/>
        </w:rPr>
        <w:t>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APP（详见附件2）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打开“云监考”APP，用考生姓名和身份证号登录。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登录账号后，环绕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1机位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360度拍摄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考场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环境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务必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完整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2机位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手机架设在座位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右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后方进行俯拍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须拍摄到考场房间门和考生整体情况（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以考生身体为中心附近1米左右的空间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），包括1机位（考试电脑）屏幕、键盘和考生双手等。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2机位手机监考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开启后，考生回到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1机位（考试电脑）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就座。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二、1机位（考试电脑）在线考试系统操作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关闭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1机位电脑上的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杀毒软件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确保计算机本地时间与北京时间保持一致。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下载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在线考试系统，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解压后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双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“河南</w:t>
      </w:r>
      <w:bookmarkStart w:id="4" w:name="_GoBack"/>
      <w:bookmarkEnd w:id="4"/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农业大学学位外语考试-网考客户端-1.9.2.exe”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，即可进入系统。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注意：一定要解压后再启动系统，不要直接双击压缩包，在压缩软件窗口内双击图标启动系统。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44450</wp:posOffset>
            </wp:positionV>
            <wp:extent cx="5508625" cy="1052195"/>
            <wp:effectExtent l="0" t="0" r="15875" b="14605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考生以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身份证号登录系统，默认密码为身份证号的后6位。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116840</wp:posOffset>
            </wp:positionV>
            <wp:extent cx="5494655" cy="1771015"/>
            <wp:effectExtent l="0" t="0" r="10795" b="635"/>
            <wp:wrapTopAndBottom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655" cy="1771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 w:bidi="ar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 w:bidi="ar"/>
        </w:rPr>
        <w:t>特别提醒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bidi="ar"/>
        </w:rPr>
        <w:t>：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在线考试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客户端界面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进行了防作弊处理。考生登录系统后，窗口全屏显示，无法切换到其它窗口。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1220470</wp:posOffset>
            </wp:positionV>
            <wp:extent cx="5566410" cy="2316480"/>
            <wp:effectExtent l="0" t="0" r="15240" b="762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检测到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QQ、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微信等社交软件以及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远程协助工具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正在运行，将无法登录在线考试系统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登录界面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会弹出提示。此时，请点击“关闭”系统，关掉所有提示中的软件后重新登录。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三、在线考试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考生登录在线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系统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后，系统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进入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“在线考试--待考考试列表”界面，</w:t>
      </w:r>
      <w:bookmarkStart w:id="2" w:name="_Hlk508786786"/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显示待考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相关信息。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141605</wp:posOffset>
            </wp:positionV>
            <wp:extent cx="5565775" cy="909320"/>
            <wp:effectExtent l="90805" t="73025" r="96520" b="122555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909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点击“进入考试”，进入人脸识别界面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照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提示要求调整摄像头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和本人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坐姿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后，点击“开始识别”。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219075</wp:posOffset>
            </wp:positionV>
            <wp:extent cx="5014595" cy="2359660"/>
            <wp:effectExtent l="137160" t="137160" r="144145" b="15113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4595" cy="23596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人脸识别通过后，进入“考试概览说明”界面。页面左侧为本次考试说明，右侧为试卷结构；强制阅读时间结束后，点击“开始答题”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进入答题页面。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答题页面会显示考试剩余时间、全部题目数量（黑色）、已答题数量（绿色）、标记题数量（黄色）、未答题数量（深红），以此提示考生考试进度。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241935</wp:posOffset>
            </wp:positionV>
            <wp:extent cx="5306695" cy="2492375"/>
            <wp:effectExtent l="128270" t="90170" r="337185" b="332105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2492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1．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每道题目序号前有标记按钮，可用来标记有疑虑的题目。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2280920</wp:posOffset>
            </wp:positionH>
            <wp:positionV relativeFrom="paragraph">
              <wp:posOffset>253365</wp:posOffset>
            </wp:positionV>
            <wp:extent cx="541020" cy="582930"/>
            <wp:effectExtent l="128270" t="89535" r="340360" b="337185"/>
            <wp:wrapTopAndBottom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1020" cy="5829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重置按钮可用来重置本题答案。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822325</wp:posOffset>
            </wp:positionH>
            <wp:positionV relativeFrom="paragraph">
              <wp:posOffset>1939925</wp:posOffset>
            </wp:positionV>
            <wp:extent cx="3994785" cy="2067560"/>
            <wp:effectExtent l="0" t="0" r="5715" b="8890"/>
            <wp:wrapTopAndBottom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94785" cy="2067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192405</wp:posOffset>
            </wp:positionV>
            <wp:extent cx="1281430" cy="544195"/>
            <wp:effectExtent l="128270" t="89535" r="342900" b="337820"/>
            <wp:wrapTopAndBottom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544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3．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答题导航区根据标号色块显示答题进度，点击标号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换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相应的题目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4．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 w:bidi="ar"/>
        </w:rPr>
        <w:t>客观题（均为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选择题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以点击选项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作答，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主观题（翻译、作文）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以输入文字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作答。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95250</wp:posOffset>
            </wp:positionV>
            <wp:extent cx="5588000" cy="2428240"/>
            <wp:effectExtent l="0" t="0" r="12700" b="1016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5．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考试期间，系统将随机对考生进行现场抓拍，并给出提示。请严格遵守考试纪律，按要求完成考试。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2444115</wp:posOffset>
            </wp:positionH>
            <wp:positionV relativeFrom="paragraph">
              <wp:posOffset>3996055</wp:posOffset>
            </wp:positionV>
            <wp:extent cx="944880" cy="472440"/>
            <wp:effectExtent l="0" t="0" r="0" b="0"/>
            <wp:wrapTopAndBottom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44880" cy="472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302260</wp:posOffset>
            </wp:positionV>
            <wp:extent cx="5332095" cy="2833370"/>
            <wp:effectExtent l="0" t="0" r="1905" b="508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283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6．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作答完成后，点击右上角“交卷”，弹出确认界面。点击确定，即可交卷。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217170</wp:posOffset>
            </wp:positionH>
            <wp:positionV relativeFrom="paragraph">
              <wp:posOffset>248285</wp:posOffset>
            </wp:positionV>
            <wp:extent cx="5449570" cy="2503170"/>
            <wp:effectExtent l="137160" t="137160" r="147320" b="140970"/>
            <wp:wrapTopAndBottom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49570" cy="25031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 w:bidi="ar"/>
        </w:rPr>
        <w:t>特别提醒：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 w:bidi="ar"/>
        </w:rPr>
        <w:t>正式考试开始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15分钟后，迟到考生将无法登录网考系统进行考试。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考试期间考生全程不得离开座位</w:t>
      </w:r>
      <w:bookmarkStart w:id="3" w:name="_Toc30623"/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不得提前交卷。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560" w:lineRule="exact"/>
        <w:ind w:leftChars="0"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考试期间如发生考试设备或网络故障，考生在</w:t>
      </w:r>
      <w:r>
        <w:rPr>
          <w:rFonts w:ascii="仿宋_GB2312" w:hAnsi="仿宋_GB2312" w:eastAsia="仿宋_GB2312" w:cs="仿宋_GB2312"/>
          <w:sz w:val="32"/>
          <w:szCs w:val="32"/>
          <w:lang w:bidi="ar"/>
        </w:rPr>
        <w:t>10分钟内排除故障的，可重新登陆网考系统继续作答。之前的作答结果会实时保存。超出10分钟的，将无法继续作答。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560" w:lineRule="exact"/>
        <w:ind w:leftChars="0"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ascii="仿宋_GB2312" w:hAnsi="仿宋_GB2312" w:eastAsia="仿宋_GB2312" w:cs="仿宋_GB2312"/>
          <w:sz w:val="32"/>
          <w:szCs w:val="32"/>
          <w:lang w:bidi="ar"/>
        </w:rPr>
        <w:t>每人最多允许断网2次，超出断网次数，系统将自动交卷。由于考试设备或网络故障耽误考试时间的，不予补时；无法完成考试的，不再给予考试机会。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560" w:lineRule="exact"/>
        <w:ind w:leftChars="0"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5．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点击“进入考试”后，除中断考试或自动提交试卷等特殊情况外，将无法退出考试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bidi="ar"/>
        </w:rPr>
        <w:t>四、</w:t>
      </w:r>
      <w:bookmarkEnd w:id="3"/>
      <w:r>
        <w:rPr>
          <w:rFonts w:hint="eastAsia" w:ascii="黑体" w:hAnsi="黑体" w:eastAsia="黑体" w:cs="黑体"/>
          <w:b w:val="0"/>
          <w:bCs w:val="0"/>
          <w:sz w:val="32"/>
          <w:szCs w:val="32"/>
          <w:lang w:bidi="ar"/>
        </w:rPr>
        <w:t>注意事项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与常见问题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 w:bidi="ar"/>
        </w:rPr>
        <w:t>（一）模拟考试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考生均须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在规定时间内参加模拟考试。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模拟考试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按照正式考试的流程进行，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但不设迟到时间限制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考生应通过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模拟考试熟悉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流程和系统操作，调试好相关设备，以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确保正式考试顺利进行。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 w:bidi="ar"/>
        </w:rPr>
        <w:t>（二）系统登录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系统提示“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用户名及密码错误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”：考生登录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账号为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身份证号，密码为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身份证号后六位（包括最后一位字母“X”，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需以大写字母输入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系统提示“用户名不存在”：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在线考试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系统中没有考生信息。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未在规定时间内通过在线报名系统完成报名、通过资格审核并缴纳报名考试费者不能参加本次考试。如学院公布名单中的考生遇到上述情况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，请及时联系学院教务科。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（三）人脸识别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1．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人脸识别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不通过者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不能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进入人脸识别界面后，请考生首先检查系统显示的照片，确认为本人照片，并根据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操作说明调整电脑摄像头或外接摄像头。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在人脸识别过程中，如摄像头无法开启的，请关闭360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杀毒软件，重新登录系统进行人脸识别。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考试期间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19"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考试系统进行了防作弊处理，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考试期间客户端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界面全屏显示，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切屏行为将被记录，请勿尝试切换至其他软件。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19"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若发生断网、断电、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软硬件故障等异常情况，10分钟内恢复考试状态的，系统将自动进入未完成的考试界面，进行断点续考（最多允许断网2次）。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19"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3．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如有点击交卷失败、提交后出现闪退的，可能原因是：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19"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误操作。如未到交卷时间点击交卷（考试时间有倒计时），或账号重复登录；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19"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网络出现异常，交卷过程出现问题等。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此种情况下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系统会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自动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记录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作答，考生无需担心。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119"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出现以下情况的，判定为违规行为，将依据有关规定严肃处理：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en-US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88265</wp:posOffset>
            </wp:positionH>
            <wp:positionV relativeFrom="paragraph">
              <wp:posOffset>2259965</wp:posOffset>
            </wp:positionV>
            <wp:extent cx="5453380" cy="1668780"/>
            <wp:effectExtent l="0" t="0" r="0" b="0"/>
            <wp:wrapTight wrapText="bothSides">
              <wp:wrapPolygon>
                <wp:start x="0" y="0"/>
                <wp:lineTo x="0" y="21452"/>
                <wp:lineTo x="21504" y="21452"/>
                <wp:lineTo x="21504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en-U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100330</wp:posOffset>
            </wp:positionV>
            <wp:extent cx="5347335" cy="2080260"/>
            <wp:effectExtent l="0" t="0" r="5715" b="15240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335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关于云监考APP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考试过程中，云监考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会定时发出“考试开始”“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考试结束还有15分钟”“考试结束”等语音提醒。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监考员可通过云监考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发出考试指令或考纪提醒。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right="119" w:firstLine="643" w:firstLineChars="200"/>
        <w:jc w:val="both"/>
        <w:textAlignment w:val="auto"/>
        <w:rPr>
          <w:rFonts w:ascii="微软雅黑" w:hAnsi="微软雅黑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3．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云监考APP实时录制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监考视频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上传。考试结束后，考生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云监考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，无需上传视频。</w:t>
      </w:r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64" w:lineRule="auto"/>
      </w:pPr>
      <w:r>
        <w:separator/>
      </w:r>
    </w:p>
  </w:footnote>
  <w:footnote w:type="continuationSeparator" w:id="1">
    <w:p>
      <w:pPr>
        <w:spacing w:line="264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492"/>
    <w:rsid w:val="00001CDE"/>
    <w:rsid w:val="00023239"/>
    <w:rsid w:val="00036799"/>
    <w:rsid w:val="000423D1"/>
    <w:rsid w:val="00065BE0"/>
    <w:rsid w:val="0009007A"/>
    <w:rsid w:val="00097041"/>
    <w:rsid w:val="000B0FF6"/>
    <w:rsid w:val="000C25F0"/>
    <w:rsid w:val="000E1D27"/>
    <w:rsid w:val="0011443E"/>
    <w:rsid w:val="0012307B"/>
    <w:rsid w:val="00127831"/>
    <w:rsid w:val="00130B7D"/>
    <w:rsid w:val="0013596E"/>
    <w:rsid w:val="001443B8"/>
    <w:rsid w:val="0014562E"/>
    <w:rsid w:val="00170333"/>
    <w:rsid w:val="0017534C"/>
    <w:rsid w:val="00187EDA"/>
    <w:rsid w:val="0019210B"/>
    <w:rsid w:val="00192C4A"/>
    <w:rsid w:val="001944DC"/>
    <w:rsid w:val="001C4E2F"/>
    <w:rsid w:val="002017B6"/>
    <w:rsid w:val="002138EA"/>
    <w:rsid w:val="00213BC7"/>
    <w:rsid w:val="00221D67"/>
    <w:rsid w:val="00224CE7"/>
    <w:rsid w:val="002301BF"/>
    <w:rsid w:val="00241055"/>
    <w:rsid w:val="00256451"/>
    <w:rsid w:val="00270AF0"/>
    <w:rsid w:val="00286DFF"/>
    <w:rsid w:val="00287D29"/>
    <w:rsid w:val="00293D26"/>
    <w:rsid w:val="002A65DC"/>
    <w:rsid w:val="002B3BFA"/>
    <w:rsid w:val="002B652D"/>
    <w:rsid w:val="002D0B62"/>
    <w:rsid w:val="002D264E"/>
    <w:rsid w:val="002D71BF"/>
    <w:rsid w:val="002E1918"/>
    <w:rsid w:val="002F2C28"/>
    <w:rsid w:val="002F3F1F"/>
    <w:rsid w:val="002F686A"/>
    <w:rsid w:val="00304200"/>
    <w:rsid w:val="0031637D"/>
    <w:rsid w:val="00323A97"/>
    <w:rsid w:val="00332ADB"/>
    <w:rsid w:val="00335C3F"/>
    <w:rsid w:val="00337E67"/>
    <w:rsid w:val="00386985"/>
    <w:rsid w:val="003A53CF"/>
    <w:rsid w:val="003D4967"/>
    <w:rsid w:val="003F2134"/>
    <w:rsid w:val="00411A7F"/>
    <w:rsid w:val="004128FD"/>
    <w:rsid w:val="00427ED0"/>
    <w:rsid w:val="00435809"/>
    <w:rsid w:val="00436EC5"/>
    <w:rsid w:val="00443031"/>
    <w:rsid w:val="00446306"/>
    <w:rsid w:val="004474B7"/>
    <w:rsid w:val="00462C61"/>
    <w:rsid w:val="0047577C"/>
    <w:rsid w:val="00490263"/>
    <w:rsid w:val="00495719"/>
    <w:rsid w:val="004B3A6E"/>
    <w:rsid w:val="004C0A2C"/>
    <w:rsid w:val="004C1C6B"/>
    <w:rsid w:val="00530DBD"/>
    <w:rsid w:val="00544580"/>
    <w:rsid w:val="00562B93"/>
    <w:rsid w:val="00581F53"/>
    <w:rsid w:val="0059483A"/>
    <w:rsid w:val="005976C6"/>
    <w:rsid w:val="005A2EFE"/>
    <w:rsid w:val="005A334F"/>
    <w:rsid w:val="005B02D5"/>
    <w:rsid w:val="005B4945"/>
    <w:rsid w:val="005C0B40"/>
    <w:rsid w:val="005C140E"/>
    <w:rsid w:val="0060131A"/>
    <w:rsid w:val="00605B3E"/>
    <w:rsid w:val="00624A5C"/>
    <w:rsid w:val="006577DA"/>
    <w:rsid w:val="00660CEE"/>
    <w:rsid w:val="00692E36"/>
    <w:rsid w:val="006A0021"/>
    <w:rsid w:val="006A22E4"/>
    <w:rsid w:val="006B1AC8"/>
    <w:rsid w:val="006C1B68"/>
    <w:rsid w:val="006C3C42"/>
    <w:rsid w:val="006C4F3C"/>
    <w:rsid w:val="006C677F"/>
    <w:rsid w:val="006D4FA8"/>
    <w:rsid w:val="006D591B"/>
    <w:rsid w:val="006D6414"/>
    <w:rsid w:val="006D6E5C"/>
    <w:rsid w:val="00723615"/>
    <w:rsid w:val="0072582D"/>
    <w:rsid w:val="007340BD"/>
    <w:rsid w:val="007421D3"/>
    <w:rsid w:val="007555BE"/>
    <w:rsid w:val="00761261"/>
    <w:rsid w:val="00761745"/>
    <w:rsid w:val="0077304E"/>
    <w:rsid w:val="00774EEE"/>
    <w:rsid w:val="007765AC"/>
    <w:rsid w:val="00780109"/>
    <w:rsid w:val="00794E08"/>
    <w:rsid w:val="007B3ED3"/>
    <w:rsid w:val="007C4FA8"/>
    <w:rsid w:val="007D141C"/>
    <w:rsid w:val="007D147B"/>
    <w:rsid w:val="007E2CB2"/>
    <w:rsid w:val="007F3D6D"/>
    <w:rsid w:val="00837F63"/>
    <w:rsid w:val="008407AF"/>
    <w:rsid w:val="00840F7B"/>
    <w:rsid w:val="00885338"/>
    <w:rsid w:val="0088638F"/>
    <w:rsid w:val="008A1D69"/>
    <w:rsid w:val="008E2E50"/>
    <w:rsid w:val="008F270A"/>
    <w:rsid w:val="008F77E4"/>
    <w:rsid w:val="009060AC"/>
    <w:rsid w:val="00916AC8"/>
    <w:rsid w:val="009202D5"/>
    <w:rsid w:val="009225D3"/>
    <w:rsid w:val="0093213C"/>
    <w:rsid w:val="0097004D"/>
    <w:rsid w:val="0098144B"/>
    <w:rsid w:val="00986676"/>
    <w:rsid w:val="0099150C"/>
    <w:rsid w:val="00996EB6"/>
    <w:rsid w:val="009E14B0"/>
    <w:rsid w:val="009E7A89"/>
    <w:rsid w:val="00A27697"/>
    <w:rsid w:val="00A27DFC"/>
    <w:rsid w:val="00A46F95"/>
    <w:rsid w:val="00A61B47"/>
    <w:rsid w:val="00A77674"/>
    <w:rsid w:val="00A81AEC"/>
    <w:rsid w:val="00AA4FAC"/>
    <w:rsid w:val="00AE68F2"/>
    <w:rsid w:val="00B54A7E"/>
    <w:rsid w:val="00B54BC6"/>
    <w:rsid w:val="00B610A5"/>
    <w:rsid w:val="00B93A92"/>
    <w:rsid w:val="00BC42F4"/>
    <w:rsid w:val="00BC453F"/>
    <w:rsid w:val="00BD05A0"/>
    <w:rsid w:val="00BE0289"/>
    <w:rsid w:val="00BE5EA8"/>
    <w:rsid w:val="00C172CC"/>
    <w:rsid w:val="00C21FC4"/>
    <w:rsid w:val="00C2473A"/>
    <w:rsid w:val="00C25004"/>
    <w:rsid w:val="00C26F8D"/>
    <w:rsid w:val="00C31641"/>
    <w:rsid w:val="00C777C6"/>
    <w:rsid w:val="00C8628F"/>
    <w:rsid w:val="00C90C76"/>
    <w:rsid w:val="00C9158F"/>
    <w:rsid w:val="00C9379C"/>
    <w:rsid w:val="00CC0E33"/>
    <w:rsid w:val="00CC13B3"/>
    <w:rsid w:val="00CD70E3"/>
    <w:rsid w:val="00CE196A"/>
    <w:rsid w:val="00CF56CE"/>
    <w:rsid w:val="00CF58CD"/>
    <w:rsid w:val="00D07CDE"/>
    <w:rsid w:val="00D265C6"/>
    <w:rsid w:val="00D27912"/>
    <w:rsid w:val="00D457F8"/>
    <w:rsid w:val="00D47375"/>
    <w:rsid w:val="00D54DD8"/>
    <w:rsid w:val="00D82BCC"/>
    <w:rsid w:val="00D8333C"/>
    <w:rsid w:val="00D85A45"/>
    <w:rsid w:val="00DB16FF"/>
    <w:rsid w:val="00DF21DB"/>
    <w:rsid w:val="00DF79F4"/>
    <w:rsid w:val="00E15848"/>
    <w:rsid w:val="00E203FE"/>
    <w:rsid w:val="00E22AF2"/>
    <w:rsid w:val="00E86DF3"/>
    <w:rsid w:val="00E90E54"/>
    <w:rsid w:val="00ED265A"/>
    <w:rsid w:val="00EE567A"/>
    <w:rsid w:val="00F150C8"/>
    <w:rsid w:val="00F2003A"/>
    <w:rsid w:val="00F26CF2"/>
    <w:rsid w:val="00F37DDD"/>
    <w:rsid w:val="00F46EF6"/>
    <w:rsid w:val="00F72492"/>
    <w:rsid w:val="00F734CD"/>
    <w:rsid w:val="00F963F9"/>
    <w:rsid w:val="00FA3D08"/>
    <w:rsid w:val="00FA76B7"/>
    <w:rsid w:val="00FB0269"/>
    <w:rsid w:val="00FC42FE"/>
    <w:rsid w:val="00FC72E8"/>
    <w:rsid w:val="00FD183B"/>
    <w:rsid w:val="00FD50CD"/>
    <w:rsid w:val="00FD528D"/>
    <w:rsid w:val="00FE40F1"/>
    <w:rsid w:val="01663CB4"/>
    <w:rsid w:val="03600EDC"/>
    <w:rsid w:val="04832BA9"/>
    <w:rsid w:val="04D44E3F"/>
    <w:rsid w:val="07700BA6"/>
    <w:rsid w:val="09053558"/>
    <w:rsid w:val="0B584344"/>
    <w:rsid w:val="0D3A2E8D"/>
    <w:rsid w:val="0F1A69F9"/>
    <w:rsid w:val="0F670297"/>
    <w:rsid w:val="0FB73FB0"/>
    <w:rsid w:val="1088747A"/>
    <w:rsid w:val="11333061"/>
    <w:rsid w:val="13E57B0C"/>
    <w:rsid w:val="14A4287F"/>
    <w:rsid w:val="15CE1DD3"/>
    <w:rsid w:val="15D54662"/>
    <w:rsid w:val="163830CC"/>
    <w:rsid w:val="190855FC"/>
    <w:rsid w:val="1EB10E9D"/>
    <w:rsid w:val="207D242B"/>
    <w:rsid w:val="214C1A68"/>
    <w:rsid w:val="21565332"/>
    <w:rsid w:val="243472A5"/>
    <w:rsid w:val="27DC2A19"/>
    <w:rsid w:val="2AFE085F"/>
    <w:rsid w:val="2B801021"/>
    <w:rsid w:val="32756B74"/>
    <w:rsid w:val="330C55F3"/>
    <w:rsid w:val="344E6966"/>
    <w:rsid w:val="361114DB"/>
    <w:rsid w:val="36962041"/>
    <w:rsid w:val="36CB2CF1"/>
    <w:rsid w:val="3C481B0D"/>
    <w:rsid w:val="3CF70E32"/>
    <w:rsid w:val="3D9B1CEB"/>
    <w:rsid w:val="41032081"/>
    <w:rsid w:val="410F5F46"/>
    <w:rsid w:val="4209572B"/>
    <w:rsid w:val="42D261AF"/>
    <w:rsid w:val="460D063B"/>
    <w:rsid w:val="49E14F29"/>
    <w:rsid w:val="49E452EC"/>
    <w:rsid w:val="4F7D74A2"/>
    <w:rsid w:val="50AC6DE3"/>
    <w:rsid w:val="573C169E"/>
    <w:rsid w:val="588B2B5D"/>
    <w:rsid w:val="58FD6B07"/>
    <w:rsid w:val="59815DE1"/>
    <w:rsid w:val="5D36726E"/>
    <w:rsid w:val="5F7D3905"/>
    <w:rsid w:val="62FF09B1"/>
    <w:rsid w:val="65CD7773"/>
    <w:rsid w:val="670536A6"/>
    <w:rsid w:val="67163524"/>
    <w:rsid w:val="678A00CD"/>
    <w:rsid w:val="682B093B"/>
    <w:rsid w:val="69313380"/>
    <w:rsid w:val="69494791"/>
    <w:rsid w:val="6AAD4EB0"/>
    <w:rsid w:val="6AB73D58"/>
    <w:rsid w:val="702470B5"/>
    <w:rsid w:val="739B3EFB"/>
    <w:rsid w:val="74902E5E"/>
    <w:rsid w:val="77211BF6"/>
    <w:rsid w:val="778F66F6"/>
    <w:rsid w:val="7AAE4E9F"/>
    <w:rsid w:val="7E2D5A11"/>
    <w:rsid w:val="7FD034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4" w:lineRule="auto"/>
    </w:pPr>
    <w:rPr>
      <w:rFonts w:eastAsia="微软雅黑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240" w:after="240"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spacing w:before="100" w:after="100"/>
      <w:ind w:right="210"/>
      <w:outlineLvl w:val="1"/>
    </w:pPr>
    <w:rPr>
      <w:rFonts w:ascii="Times New Roman" w:hAnsi="Times New Roman" w:cs="Times New Roman"/>
      <w:sz w:val="24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ody Text"/>
    <w:basedOn w:val="1"/>
    <w:qFormat/>
    <w:uiPriority w:val="1"/>
    <w:pPr>
      <w:ind w:left="114"/>
    </w:pPr>
    <w:rPr>
      <w:sz w:val="24"/>
      <w:szCs w:val="24"/>
    </w:r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</w:pPr>
    <w:rPr>
      <w:rFonts w:cs="Times New Roman" w:eastAsiaTheme="minorEastAsia"/>
      <w:kern w:val="0"/>
      <w:sz w:val="22"/>
    </w:rPr>
  </w:style>
  <w:style w:type="paragraph" w:styleId="7">
    <w:name w:val="Balloon Text"/>
    <w:basedOn w:val="1"/>
    <w:link w:val="2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</w:pPr>
    <w:rPr>
      <w:rFonts w:cs="Times New Roman" w:eastAsiaTheme="minorEastAsia"/>
      <w:kern w:val="0"/>
      <w:sz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tabs>
        <w:tab w:val="right" w:leader="dot" w:pos="8296"/>
      </w:tabs>
      <w:spacing w:after="100" w:line="259" w:lineRule="auto"/>
      <w:ind w:left="221"/>
    </w:pPr>
    <w:rPr>
      <w:rFonts w:cs="Times New Roman" w:eastAsiaTheme="minorEastAsia"/>
      <w:kern w:val="0"/>
      <w:sz w:val="22"/>
    </w:rPr>
  </w:style>
  <w:style w:type="paragraph" w:styleId="1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2 字符"/>
    <w:basedOn w:val="14"/>
    <w:link w:val="3"/>
    <w:qFormat/>
    <w:uiPriority w:val="9"/>
    <w:rPr>
      <w:rFonts w:ascii="Times New Roman" w:hAnsi="Times New Roman" w:eastAsia="微软雅黑" w:cs="Times New Roman"/>
      <w:b/>
      <w:bCs/>
      <w:sz w:val="24"/>
      <w:szCs w:val="2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1 字符"/>
    <w:basedOn w:val="14"/>
    <w:link w:val="2"/>
    <w:qFormat/>
    <w:uiPriority w:val="9"/>
    <w:rPr>
      <w:rFonts w:eastAsia="微软雅黑"/>
      <w:b/>
      <w:bCs/>
      <w:kern w:val="44"/>
      <w:sz w:val="32"/>
      <w:szCs w:val="44"/>
    </w:rPr>
  </w:style>
  <w:style w:type="character" w:customStyle="1" w:styleId="19">
    <w:name w:val="页眉 字符"/>
    <w:basedOn w:val="14"/>
    <w:link w:val="9"/>
    <w:qFormat/>
    <w:uiPriority w:val="99"/>
    <w:rPr>
      <w:rFonts w:eastAsia="微软雅黑"/>
      <w:sz w:val="18"/>
      <w:szCs w:val="18"/>
    </w:rPr>
  </w:style>
  <w:style w:type="character" w:customStyle="1" w:styleId="20">
    <w:name w:val="页脚 字符"/>
    <w:basedOn w:val="14"/>
    <w:link w:val="8"/>
    <w:qFormat/>
    <w:uiPriority w:val="99"/>
    <w:rPr>
      <w:rFonts w:eastAsia="微软雅黑"/>
      <w:sz w:val="18"/>
      <w:szCs w:val="18"/>
    </w:rPr>
  </w:style>
  <w:style w:type="paragraph" w:customStyle="1" w:styleId="21">
    <w:name w:val="TOC 标题1"/>
    <w:basedOn w:val="2"/>
    <w:next w:val="1"/>
    <w:unhideWhenUsed/>
    <w:qFormat/>
    <w:uiPriority w:val="39"/>
    <w:pPr>
      <w:widowControl/>
      <w:spacing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Cs w:val="32"/>
    </w:rPr>
  </w:style>
  <w:style w:type="character" w:customStyle="1" w:styleId="22">
    <w:name w:val="批注框文本 字符"/>
    <w:basedOn w:val="14"/>
    <w:link w:val="7"/>
    <w:semiHidden/>
    <w:qFormat/>
    <w:uiPriority w:val="99"/>
    <w:rPr>
      <w:rFonts w:eastAsia="微软雅黑"/>
      <w:sz w:val="18"/>
      <w:szCs w:val="18"/>
    </w:rPr>
  </w:style>
  <w:style w:type="character" w:customStyle="1" w:styleId="23">
    <w:name w:val="文档结构图 字符"/>
    <w:basedOn w:val="14"/>
    <w:link w:val="4"/>
    <w:semiHidden/>
    <w:qFormat/>
    <w:uiPriority w:val="99"/>
    <w:rPr>
      <w:rFonts w:ascii="宋体" w:eastAsia="宋体"/>
      <w:sz w:val="18"/>
      <w:szCs w:val="18"/>
    </w:rPr>
  </w:style>
  <w:style w:type="paragraph" w:customStyle="1" w:styleId="24">
    <w:name w:val="Table Paragraph"/>
    <w:basedOn w:val="1"/>
    <w:qFormat/>
    <w:uiPriority w:val="1"/>
  </w:style>
  <w:style w:type="table" w:customStyle="1" w:styleId="25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683B3D-32E1-4034-8E24-C0FCA18C0C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8</Pages>
  <Words>2027</Words>
  <Characters>2064</Characters>
  <Lines>13</Lines>
  <Paragraphs>3</Paragraphs>
  <TotalTime>2</TotalTime>
  <ScaleCrop>false</ScaleCrop>
  <LinksUpToDate>false</LinksUpToDate>
  <CharactersWithSpaces>2064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2022-03-17T12:25:00Z</dcterms:created>
  <dc:creator>Joy</dc:creator>
  <cp:lastModifiedBy>Administrator</cp:lastModifiedBy>
  <dcterms:modified xsi:type="dcterms:W3CDTF">2022-04-20T03:09:34Z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81165FA64EDA4B54A3AA109E3196C904</vt:lpwstr>
  </property>
</Properties>
</file>